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58A20" w14:textId="0A3519D8" w:rsidR="00120FC1" w:rsidRPr="00B152BC" w:rsidRDefault="00120FC1" w:rsidP="00B152BC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kadrov</w:t>
      </w:r>
      <w:r w:rsidR="00B152BC"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VODJA GRADNJE</w:t>
      </w:r>
    </w:p>
    <w:p w14:paraId="12D0D913" w14:textId="77777777" w:rsidR="00120FC1" w:rsidRPr="00C54AA4" w:rsidRDefault="00120FC1" w:rsidP="00120FC1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91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420"/>
      </w:tblGrid>
      <w:tr w:rsidR="00120FC1" w:rsidRPr="00B16AB3" w14:paraId="44AFEFB5" w14:textId="77777777" w:rsidTr="009E7D90">
        <w:trPr>
          <w:trHeight w:val="1003"/>
        </w:trPr>
        <w:tc>
          <w:tcPr>
            <w:tcW w:w="2686" w:type="dxa"/>
            <w:vAlign w:val="center"/>
          </w:tcPr>
          <w:p w14:paraId="712473A8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1E75F85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420" w:type="dxa"/>
            <w:vAlign w:val="center"/>
          </w:tcPr>
          <w:p w14:paraId="2EC58C82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BAC1BB5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684DE3E3" w14:textId="77777777" w:rsidTr="009E7D90">
        <w:trPr>
          <w:trHeight w:val="795"/>
        </w:trPr>
        <w:tc>
          <w:tcPr>
            <w:tcW w:w="2686" w:type="dxa"/>
            <w:vAlign w:val="center"/>
          </w:tcPr>
          <w:p w14:paraId="2C8BBD75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ime in PRIIMEK </w:t>
            </w:r>
          </w:p>
          <w:p w14:paraId="07F00F05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VODJE GRADNJE</w:t>
            </w:r>
          </w:p>
        </w:tc>
        <w:tc>
          <w:tcPr>
            <w:tcW w:w="6420" w:type="dxa"/>
            <w:vAlign w:val="center"/>
          </w:tcPr>
          <w:p w14:paraId="1F7CDA4E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3CFB19D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1DD8E42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BA7329F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38F422DD" w14:textId="77777777" w:rsidTr="009E7D90">
        <w:trPr>
          <w:trHeight w:val="654"/>
        </w:trPr>
        <w:tc>
          <w:tcPr>
            <w:tcW w:w="2686" w:type="dxa"/>
            <w:vAlign w:val="center"/>
          </w:tcPr>
          <w:p w14:paraId="0F2C6B6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FUNKCIJA </w:t>
            </w:r>
          </w:p>
        </w:tc>
        <w:tc>
          <w:tcPr>
            <w:tcW w:w="6420" w:type="dxa"/>
            <w:vAlign w:val="center"/>
          </w:tcPr>
          <w:p w14:paraId="36215CDC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7AE62A6D" w14:textId="77777777" w:rsidTr="009E7D90">
        <w:trPr>
          <w:trHeight w:val="705"/>
        </w:trPr>
        <w:tc>
          <w:tcPr>
            <w:tcW w:w="2686" w:type="dxa"/>
            <w:vAlign w:val="center"/>
          </w:tcPr>
          <w:p w14:paraId="08EA41F1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420" w:type="dxa"/>
            <w:vAlign w:val="center"/>
          </w:tcPr>
          <w:p w14:paraId="1DF0833C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EE74F9E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3E8FCBF4" w14:textId="77777777" w:rsidTr="009E7D90">
        <w:trPr>
          <w:trHeight w:val="783"/>
        </w:trPr>
        <w:tc>
          <w:tcPr>
            <w:tcW w:w="2686" w:type="dxa"/>
            <w:vAlign w:val="center"/>
          </w:tcPr>
          <w:p w14:paraId="6AF6831E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420" w:type="dxa"/>
            <w:vAlign w:val="center"/>
          </w:tcPr>
          <w:p w14:paraId="0E1108E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4145C56E" w14:textId="77777777" w:rsidTr="009E7D90">
        <w:trPr>
          <w:trHeight w:val="2821"/>
        </w:trPr>
        <w:tc>
          <w:tcPr>
            <w:tcW w:w="2686" w:type="dxa"/>
            <w:vAlign w:val="center"/>
          </w:tcPr>
          <w:p w14:paraId="2D902C67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  <w:p w14:paraId="0F044051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420" w:type="dxa"/>
            <w:vAlign w:val="center"/>
          </w:tcPr>
          <w:p w14:paraId="31240F2F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5BC698E" w14:textId="762BD82D" w:rsidR="009B1C0A" w:rsidRPr="009B1C0A" w:rsidRDefault="00120FC1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 w:rsidR="00B152BC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izvajanje nalog vodje gradnje na</w:t>
            </w:r>
            <w:r w:rsidRPr="00B16AB3">
              <w:rPr>
                <w:sz w:val="18"/>
                <w:szCs w:val="18"/>
              </w:rPr>
              <w:t xml:space="preserve"> </w:t>
            </w:r>
            <w:r w:rsidR="00B152BC">
              <w:rPr>
                <w:sz w:val="18"/>
                <w:szCs w:val="18"/>
              </w:rPr>
              <w:t xml:space="preserve">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zaključenem projektu novogradnje objekta visoke gradnje, ki se uvršča pod tri- in večstanovanjske stavbe ali pod stanovanjske stavbe z oskrbovanimi stanovanji </w:t>
            </w:r>
            <w:r w:rsidR="00684FCD" w:rsidRPr="000A74C9">
              <w:rPr>
                <w:rFonts w:ascii="Century Gothic" w:eastAsiaTheme="minorEastAsia" w:hAnsi="Century Gothic"/>
                <w:color w:val="EE0000"/>
                <w:szCs w:val="20"/>
              </w:rPr>
              <w:t>(po klasifikaciji CC-SI šifra 11301, 11302 ali 1122)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, v okviru katere je bila izvedena gradnja katere skupna  bruto tlorisna površina stavbe po standardu SIST ISO 9836 je znašala najmanj 3.000 m2.</w:t>
            </w:r>
          </w:p>
          <w:p w14:paraId="6848A19C" w14:textId="77777777" w:rsidR="009B1C0A" w:rsidRDefault="009B1C0A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E76E13A" w14:textId="77777777" w:rsidR="00120FC1" w:rsidRPr="00B16AB3" w:rsidRDefault="00120FC1" w:rsidP="009E7D90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11AB4B4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2A3FE51" w14:textId="1F760F66" w:rsidR="00467FD8" w:rsidRPr="00467FD8" w:rsidRDefault="009B1C0A" w:rsidP="00467FD8">
            <w:pPr>
              <w:keepNext/>
              <w:keepLines/>
              <w:widowControl w:val="0"/>
              <w:spacing w:after="0" w:line="240" w:lineRule="auto"/>
              <w:ind w:left="640"/>
              <w:jc w:val="both"/>
              <w:rPr>
                <w:rFonts w:ascii="Century Gothic" w:eastAsia="MS ??" w:hAnsi="Century Gothic"/>
                <w:bCs/>
                <w:color w:val="EE0000"/>
                <w:sz w:val="18"/>
                <w:szCs w:val="18"/>
              </w:rPr>
            </w:pPr>
            <w:r w:rsidRPr="00467FD8">
              <w:rPr>
                <w:rFonts w:ascii="Century Gothic" w:eastAsia="Times New Roman" w:hAnsi="Century Gothic" w:cs="Times New Roman"/>
                <w:color w:val="EE0000"/>
                <w:kern w:val="0"/>
                <w:sz w:val="18"/>
                <w:szCs w:val="18"/>
                <w:lang w:eastAsia="sl-SI"/>
                <w14:ligatures w14:val="none"/>
              </w:rPr>
              <w:t xml:space="preserve">Posel je zajemal izvajanje nalog vodje gradnje na zaključenem projektu </w:t>
            </w:r>
            <w:r w:rsidR="00467FD8" w:rsidRPr="00467FD8">
              <w:rPr>
                <w:rFonts w:ascii="Century Gothic" w:eastAsiaTheme="minorEastAsia" w:hAnsi="Century Gothic"/>
                <w:color w:val="EE0000"/>
                <w:sz w:val="18"/>
                <w:szCs w:val="18"/>
              </w:rPr>
              <w:t>gradnje z globokim temeljenjem na pilotih ali z varovanjem gradbene jame s piloti, pri čemer minimalni premer pilota znaša 80 cm, njihova skupna dolžina pa presega 600 m1.</w:t>
            </w:r>
          </w:p>
          <w:p w14:paraId="3F9EA4E5" w14:textId="18604C1C" w:rsidR="00120FC1" w:rsidRPr="00B16AB3" w:rsidRDefault="00120FC1" w:rsidP="009E7D90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428C46D" w14:textId="77777777" w:rsidR="00120FC1" w:rsidRPr="00B16AB3" w:rsidRDefault="00120FC1" w:rsidP="009E7D90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6B045E44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1A13A4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2F4E8B5A" w14:textId="77777777" w:rsidTr="009E7D90">
        <w:trPr>
          <w:trHeight w:val="711"/>
        </w:trPr>
        <w:tc>
          <w:tcPr>
            <w:tcW w:w="2686" w:type="dxa"/>
            <w:vAlign w:val="center"/>
          </w:tcPr>
          <w:p w14:paraId="2CB3EEA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dd.mm.llll</w:t>
            </w:r>
            <w:proofErr w:type="spellEnd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)</w:t>
            </w:r>
          </w:p>
        </w:tc>
        <w:tc>
          <w:tcPr>
            <w:tcW w:w="6420" w:type="dxa"/>
            <w:vAlign w:val="center"/>
          </w:tcPr>
          <w:p w14:paraId="0DD7EA92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7BAE9DF6" w14:textId="77777777" w:rsidTr="009E7D90">
        <w:trPr>
          <w:trHeight w:val="693"/>
        </w:trPr>
        <w:tc>
          <w:tcPr>
            <w:tcW w:w="2686" w:type="dxa"/>
            <w:vAlign w:val="center"/>
          </w:tcPr>
          <w:p w14:paraId="7344CAE4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420" w:type="dxa"/>
            <w:vAlign w:val="center"/>
          </w:tcPr>
          <w:p w14:paraId="31288CCF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142817DD" w14:textId="77777777" w:rsidTr="009E7D90">
        <w:trPr>
          <w:trHeight w:val="1168"/>
        </w:trPr>
        <w:tc>
          <w:tcPr>
            <w:tcW w:w="2686" w:type="dxa"/>
            <w:vAlign w:val="center"/>
          </w:tcPr>
          <w:p w14:paraId="74EEF27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NAROČNIKA, ki lahko potrdi REFERENČNI POSEL</w:t>
            </w:r>
          </w:p>
        </w:tc>
        <w:tc>
          <w:tcPr>
            <w:tcW w:w="6420" w:type="dxa"/>
            <w:vAlign w:val="center"/>
          </w:tcPr>
          <w:p w14:paraId="0DD94C4D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6450E3F0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0E45505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</w:tbl>
    <w:p w14:paraId="61282F3B" w14:textId="77777777" w:rsidR="00120FC1" w:rsidRDefault="00120FC1" w:rsidP="00120FC1"/>
    <w:p w14:paraId="36ABDF29" w14:textId="3FF5ADBF" w:rsidR="00B152BC" w:rsidRDefault="00B152BC">
      <w:r>
        <w:br w:type="page"/>
      </w:r>
    </w:p>
    <w:p w14:paraId="4DC5A0B7" w14:textId="6EAE1DC8" w:rsidR="00B152BC" w:rsidRPr="00B152BC" w:rsidRDefault="00B152BC" w:rsidP="00B152BC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kadrov – VODJA del iz področja strojništva</w:t>
      </w:r>
    </w:p>
    <w:p w14:paraId="31B3663F" w14:textId="77777777" w:rsidR="00B152BC" w:rsidRPr="00C54AA4" w:rsidRDefault="00B152BC" w:rsidP="00B152BC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91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420"/>
      </w:tblGrid>
      <w:tr w:rsidR="00B152BC" w:rsidRPr="00B16AB3" w14:paraId="34EBA403" w14:textId="77777777" w:rsidTr="009E7D90">
        <w:trPr>
          <w:trHeight w:val="1003"/>
        </w:trPr>
        <w:tc>
          <w:tcPr>
            <w:tcW w:w="2686" w:type="dxa"/>
            <w:vAlign w:val="center"/>
          </w:tcPr>
          <w:p w14:paraId="4A66499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5122035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420" w:type="dxa"/>
            <w:vAlign w:val="center"/>
          </w:tcPr>
          <w:p w14:paraId="20E7FB0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E94FE4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4E3EA4C" w14:textId="77777777" w:rsidTr="009E7D90">
        <w:trPr>
          <w:trHeight w:val="795"/>
        </w:trPr>
        <w:tc>
          <w:tcPr>
            <w:tcW w:w="2686" w:type="dxa"/>
            <w:vAlign w:val="center"/>
          </w:tcPr>
          <w:p w14:paraId="4EFFE62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ime in PRIIMEK </w:t>
            </w:r>
          </w:p>
          <w:p w14:paraId="4A2E131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VODJE GRADNJE</w:t>
            </w:r>
          </w:p>
        </w:tc>
        <w:tc>
          <w:tcPr>
            <w:tcW w:w="6420" w:type="dxa"/>
            <w:vAlign w:val="center"/>
          </w:tcPr>
          <w:p w14:paraId="649ED21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3BEE7E7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77596D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052844C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577621E8" w14:textId="77777777" w:rsidTr="009E7D90">
        <w:trPr>
          <w:trHeight w:val="654"/>
        </w:trPr>
        <w:tc>
          <w:tcPr>
            <w:tcW w:w="2686" w:type="dxa"/>
            <w:vAlign w:val="center"/>
          </w:tcPr>
          <w:p w14:paraId="66A05B8B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FUNKCIJA </w:t>
            </w:r>
          </w:p>
        </w:tc>
        <w:tc>
          <w:tcPr>
            <w:tcW w:w="6420" w:type="dxa"/>
            <w:vAlign w:val="center"/>
          </w:tcPr>
          <w:p w14:paraId="30E4E01A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5BF7AA35" w14:textId="77777777" w:rsidTr="009E7D90">
        <w:trPr>
          <w:trHeight w:val="705"/>
        </w:trPr>
        <w:tc>
          <w:tcPr>
            <w:tcW w:w="2686" w:type="dxa"/>
            <w:vAlign w:val="center"/>
          </w:tcPr>
          <w:p w14:paraId="69FFA0AA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420" w:type="dxa"/>
            <w:vAlign w:val="center"/>
          </w:tcPr>
          <w:p w14:paraId="0EC37C5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C86D71F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6F79BD7B" w14:textId="77777777" w:rsidTr="009E7D90">
        <w:trPr>
          <w:trHeight w:val="783"/>
        </w:trPr>
        <w:tc>
          <w:tcPr>
            <w:tcW w:w="2686" w:type="dxa"/>
            <w:vAlign w:val="center"/>
          </w:tcPr>
          <w:p w14:paraId="4749AD7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420" w:type="dxa"/>
            <w:vAlign w:val="center"/>
          </w:tcPr>
          <w:p w14:paraId="70906B8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29574BD" w14:textId="77777777" w:rsidTr="009E7D90">
        <w:trPr>
          <w:trHeight w:val="2821"/>
        </w:trPr>
        <w:tc>
          <w:tcPr>
            <w:tcW w:w="2686" w:type="dxa"/>
            <w:vAlign w:val="center"/>
          </w:tcPr>
          <w:p w14:paraId="2C6714B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  <w:p w14:paraId="099376A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420" w:type="dxa"/>
            <w:vAlign w:val="center"/>
          </w:tcPr>
          <w:p w14:paraId="793B659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243AC2A" w14:textId="48392295" w:rsidR="00B152BC" w:rsidRPr="00B16AB3" w:rsidRDefault="00B152BC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izvajanje nalog vodje </w:t>
            </w:r>
            <w:r w:rsidRPr="00B152BC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del iz področja strojništva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na</w:t>
            </w:r>
            <w:r w:rsidRPr="00B16AB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zaključenem projektu novogradnje objekta visoke gradnje, ki se uvršča pod tri- in večstanovanjske stavbe ali pod stanovanjske stavbe z oskrbovanimi stanovanji </w:t>
            </w:r>
            <w:r w:rsidR="00684FCD" w:rsidRPr="000A74C9">
              <w:rPr>
                <w:rFonts w:ascii="Century Gothic" w:eastAsiaTheme="minorEastAsia" w:hAnsi="Century Gothic"/>
                <w:color w:val="EE0000"/>
                <w:szCs w:val="20"/>
              </w:rPr>
              <w:t>(po klasifikaciji CC-SI šifra 11301, 11302 ali 1122)</w:t>
            </w:r>
            <w:r w:rsidR="00684FCD">
              <w:rPr>
                <w:rFonts w:ascii="Century Gothic" w:eastAsiaTheme="minorEastAsia" w:hAnsi="Century Gothic"/>
                <w:color w:val="EE0000"/>
                <w:szCs w:val="20"/>
              </w:rPr>
              <w:t xml:space="preserve">,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 okviru katere je bila izvedena gradnja katere skupna  bruto tlorisna površina stavbe po standardu SIST ISO 9836 je znašala najmanj 3.000 m2.</w:t>
            </w:r>
          </w:p>
          <w:p w14:paraId="09309E07" w14:textId="77777777" w:rsidR="00B152BC" w:rsidRPr="00B16AB3" w:rsidRDefault="00B152BC" w:rsidP="00B152BC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61EB9C9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6E321D3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4C1D508" w14:textId="77777777" w:rsidTr="009E7D90">
        <w:trPr>
          <w:trHeight w:val="711"/>
        </w:trPr>
        <w:tc>
          <w:tcPr>
            <w:tcW w:w="2686" w:type="dxa"/>
            <w:vAlign w:val="center"/>
          </w:tcPr>
          <w:p w14:paraId="6AAC75B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dd.mm.llll</w:t>
            </w:r>
            <w:proofErr w:type="spellEnd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)</w:t>
            </w:r>
          </w:p>
        </w:tc>
        <w:tc>
          <w:tcPr>
            <w:tcW w:w="6420" w:type="dxa"/>
            <w:vAlign w:val="center"/>
          </w:tcPr>
          <w:p w14:paraId="752DAFE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4C1813A8" w14:textId="77777777" w:rsidTr="009E7D90">
        <w:trPr>
          <w:trHeight w:val="693"/>
        </w:trPr>
        <w:tc>
          <w:tcPr>
            <w:tcW w:w="2686" w:type="dxa"/>
            <w:vAlign w:val="center"/>
          </w:tcPr>
          <w:p w14:paraId="4B16830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420" w:type="dxa"/>
            <w:vAlign w:val="center"/>
          </w:tcPr>
          <w:p w14:paraId="39AD6568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259DB564" w14:textId="77777777" w:rsidTr="009E7D90">
        <w:trPr>
          <w:trHeight w:val="1168"/>
        </w:trPr>
        <w:tc>
          <w:tcPr>
            <w:tcW w:w="2686" w:type="dxa"/>
            <w:vAlign w:val="center"/>
          </w:tcPr>
          <w:p w14:paraId="52B6FBC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NAROČNIKA, ki lahko potrdi REFERENČNI POSEL</w:t>
            </w:r>
          </w:p>
        </w:tc>
        <w:tc>
          <w:tcPr>
            <w:tcW w:w="6420" w:type="dxa"/>
            <w:vAlign w:val="center"/>
          </w:tcPr>
          <w:p w14:paraId="50E6FDA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489CE3A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45D55EA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</w:tbl>
    <w:p w14:paraId="2E448D0E" w14:textId="77777777" w:rsidR="00B152BC" w:rsidRDefault="00B152BC" w:rsidP="00B152BC"/>
    <w:p w14:paraId="16E40FC1" w14:textId="77777777" w:rsidR="00B152BC" w:rsidRDefault="00B152BC" w:rsidP="00B152BC"/>
    <w:p w14:paraId="4F175932" w14:textId="463D2565" w:rsidR="00B152BC" w:rsidRDefault="00B152BC">
      <w:r>
        <w:br w:type="page"/>
      </w:r>
    </w:p>
    <w:p w14:paraId="033472FE" w14:textId="0C3DABF3" w:rsidR="00B152BC" w:rsidRPr="00B152BC" w:rsidRDefault="00B152BC" w:rsidP="00B152BC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kadrov – VODJA del iz področja elektrotehnike</w:t>
      </w:r>
    </w:p>
    <w:p w14:paraId="0E2C3372" w14:textId="77777777" w:rsidR="00B152BC" w:rsidRPr="00C54AA4" w:rsidRDefault="00B152BC" w:rsidP="00B152BC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91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420"/>
      </w:tblGrid>
      <w:tr w:rsidR="00B152BC" w:rsidRPr="00B16AB3" w14:paraId="393B5AE5" w14:textId="77777777" w:rsidTr="009E7D90">
        <w:trPr>
          <w:trHeight w:val="1003"/>
        </w:trPr>
        <w:tc>
          <w:tcPr>
            <w:tcW w:w="2686" w:type="dxa"/>
            <w:vAlign w:val="center"/>
          </w:tcPr>
          <w:p w14:paraId="50BE6698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3372BF5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420" w:type="dxa"/>
            <w:vAlign w:val="center"/>
          </w:tcPr>
          <w:p w14:paraId="5422680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6FED4ED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3746C753" w14:textId="77777777" w:rsidTr="009E7D90">
        <w:trPr>
          <w:trHeight w:val="795"/>
        </w:trPr>
        <w:tc>
          <w:tcPr>
            <w:tcW w:w="2686" w:type="dxa"/>
            <w:vAlign w:val="center"/>
          </w:tcPr>
          <w:p w14:paraId="351AD20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ime in PRIIMEK </w:t>
            </w:r>
          </w:p>
          <w:p w14:paraId="60F7C09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VODJE GRADNJE</w:t>
            </w:r>
          </w:p>
        </w:tc>
        <w:tc>
          <w:tcPr>
            <w:tcW w:w="6420" w:type="dxa"/>
            <w:vAlign w:val="center"/>
          </w:tcPr>
          <w:p w14:paraId="1BA4323B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0527BEF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0D54EF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2440A29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62276B7A" w14:textId="77777777" w:rsidTr="009E7D90">
        <w:trPr>
          <w:trHeight w:val="654"/>
        </w:trPr>
        <w:tc>
          <w:tcPr>
            <w:tcW w:w="2686" w:type="dxa"/>
            <w:vAlign w:val="center"/>
          </w:tcPr>
          <w:p w14:paraId="31597B8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FUNKCIJA </w:t>
            </w:r>
          </w:p>
        </w:tc>
        <w:tc>
          <w:tcPr>
            <w:tcW w:w="6420" w:type="dxa"/>
            <w:vAlign w:val="center"/>
          </w:tcPr>
          <w:p w14:paraId="50E451EA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1F07C08A" w14:textId="77777777" w:rsidTr="009E7D90">
        <w:trPr>
          <w:trHeight w:val="705"/>
        </w:trPr>
        <w:tc>
          <w:tcPr>
            <w:tcW w:w="2686" w:type="dxa"/>
            <w:vAlign w:val="center"/>
          </w:tcPr>
          <w:p w14:paraId="1D530F9F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420" w:type="dxa"/>
            <w:vAlign w:val="center"/>
          </w:tcPr>
          <w:p w14:paraId="168B1A9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1888FF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917BCF2" w14:textId="77777777" w:rsidTr="009E7D90">
        <w:trPr>
          <w:trHeight w:val="783"/>
        </w:trPr>
        <w:tc>
          <w:tcPr>
            <w:tcW w:w="2686" w:type="dxa"/>
            <w:vAlign w:val="center"/>
          </w:tcPr>
          <w:p w14:paraId="07721E7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420" w:type="dxa"/>
            <w:vAlign w:val="center"/>
          </w:tcPr>
          <w:p w14:paraId="400774C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3186478F" w14:textId="77777777" w:rsidTr="009E7D90">
        <w:trPr>
          <w:trHeight w:val="2821"/>
        </w:trPr>
        <w:tc>
          <w:tcPr>
            <w:tcW w:w="2686" w:type="dxa"/>
            <w:vAlign w:val="center"/>
          </w:tcPr>
          <w:p w14:paraId="1EB89B22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  <w:p w14:paraId="2B242DB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420" w:type="dxa"/>
            <w:vAlign w:val="center"/>
          </w:tcPr>
          <w:p w14:paraId="25FA6819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A1F5C0D" w14:textId="23E0A398" w:rsidR="00B152BC" w:rsidRPr="00B16AB3" w:rsidRDefault="00B152BC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izvajanje nalog vodje </w:t>
            </w:r>
            <w:r w:rsidRPr="00B152BC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del iz področja elektrotehnike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na</w:t>
            </w:r>
            <w:r w:rsidRPr="00B16AB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zaključenem projektu novogradnje objekta visoke gradnje, ki se uvršča pod tri- in večstanovanjske stavbe ali pod stanovanjske stavbe z oskrbovanimi stanovanji </w:t>
            </w:r>
            <w:r w:rsidR="00684FCD" w:rsidRPr="000A74C9">
              <w:rPr>
                <w:rFonts w:ascii="Century Gothic" w:eastAsiaTheme="minorEastAsia" w:hAnsi="Century Gothic"/>
                <w:color w:val="EE0000"/>
                <w:szCs w:val="20"/>
              </w:rPr>
              <w:t>(po klasifikaciji CC-SI šifra 11301, 11302 ali 1122)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, v okviru katere je bila izvedena gradnja katere skupna  bruto tlorisna površina stavbe po standardu SIST ISO 9836 je znašala najmanj 3.000 m2.</w:t>
            </w:r>
          </w:p>
          <w:p w14:paraId="401B0E9A" w14:textId="77777777" w:rsidR="00B152BC" w:rsidRPr="00B16AB3" w:rsidRDefault="00B152BC" w:rsidP="00B152BC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752695F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455255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A760EF3" w14:textId="77777777" w:rsidTr="009E7D90">
        <w:trPr>
          <w:trHeight w:val="711"/>
        </w:trPr>
        <w:tc>
          <w:tcPr>
            <w:tcW w:w="2686" w:type="dxa"/>
            <w:vAlign w:val="center"/>
          </w:tcPr>
          <w:p w14:paraId="0774015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dd.mm.llll</w:t>
            </w:r>
            <w:proofErr w:type="spellEnd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)</w:t>
            </w:r>
          </w:p>
        </w:tc>
        <w:tc>
          <w:tcPr>
            <w:tcW w:w="6420" w:type="dxa"/>
            <w:vAlign w:val="center"/>
          </w:tcPr>
          <w:p w14:paraId="0863DF3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2BD9ACAF" w14:textId="77777777" w:rsidTr="009E7D90">
        <w:trPr>
          <w:trHeight w:val="693"/>
        </w:trPr>
        <w:tc>
          <w:tcPr>
            <w:tcW w:w="2686" w:type="dxa"/>
            <w:vAlign w:val="center"/>
          </w:tcPr>
          <w:p w14:paraId="1E286A4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420" w:type="dxa"/>
            <w:vAlign w:val="center"/>
          </w:tcPr>
          <w:p w14:paraId="0F82E6B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45D7B69" w14:textId="77777777" w:rsidTr="009E7D90">
        <w:trPr>
          <w:trHeight w:val="1168"/>
        </w:trPr>
        <w:tc>
          <w:tcPr>
            <w:tcW w:w="2686" w:type="dxa"/>
            <w:vAlign w:val="center"/>
          </w:tcPr>
          <w:p w14:paraId="58C283E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NAROČNIKA, ki lahko potrdi REFERENČNI POSEL</w:t>
            </w:r>
          </w:p>
        </w:tc>
        <w:tc>
          <w:tcPr>
            <w:tcW w:w="6420" w:type="dxa"/>
            <w:vAlign w:val="center"/>
          </w:tcPr>
          <w:p w14:paraId="3949FB19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6632B5F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427A9972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</w:tbl>
    <w:p w14:paraId="4154528C" w14:textId="77777777" w:rsidR="00B152BC" w:rsidRDefault="00B152BC" w:rsidP="00B152BC"/>
    <w:p w14:paraId="5AEF91CF" w14:textId="77777777" w:rsidR="00B152BC" w:rsidRDefault="00B152BC" w:rsidP="00B152BC"/>
    <w:p w14:paraId="32D07C11" w14:textId="77777777" w:rsidR="00965F45" w:rsidRDefault="00965F45"/>
    <w:sectPr w:rsidR="00965F45" w:rsidSect="00120FC1">
      <w:headerReference w:type="default" r:id="rId7"/>
      <w:pgSz w:w="11906" w:h="16838"/>
      <w:pgMar w:top="1417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10F3D" w14:textId="77777777" w:rsidR="00740D45" w:rsidRDefault="00740D45" w:rsidP="00120FC1">
      <w:pPr>
        <w:spacing w:after="0" w:line="240" w:lineRule="auto"/>
      </w:pPr>
      <w:r>
        <w:separator/>
      </w:r>
    </w:p>
  </w:endnote>
  <w:endnote w:type="continuationSeparator" w:id="0">
    <w:p w14:paraId="44549118" w14:textId="77777777" w:rsidR="00740D45" w:rsidRDefault="00740D45" w:rsidP="00120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CD7A2" w14:textId="77777777" w:rsidR="00740D45" w:rsidRDefault="00740D45" w:rsidP="00120FC1">
      <w:pPr>
        <w:spacing w:after="0" w:line="240" w:lineRule="auto"/>
      </w:pPr>
      <w:r>
        <w:separator/>
      </w:r>
    </w:p>
  </w:footnote>
  <w:footnote w:type="continuationSeparator" w:id="0">
    <w:p w14:paraId="0B8EDAA2" w14:textId="77777777" w:rsidR="00740D45" w:rsidRDefault="00740D45" w:rsidP="00120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120FC1" w14:paraId="38BF1213" w14:textId="77777777" w:rsidTr="00133AED">
      <w:tc>
        <w:tcPr>
          <w:tcW w:w="6366" w:type="dxa"/>
          <w:vAlign w:val="center"/>
        </w:tcPr>
        <w:p w14:paraId="5DA8E23E" w14:textId="77777777" w:rsidR="00120FC1" w:rsidRDefault="00120FC1" w:rsidP="004970C8">
          <w:pPr>
            <w:pStyle w:val="Glava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2FC4F5F" w14:textId="77777777" w:rsidR="00120FC1" w:rsidRDefault="00120FC1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147DCA1A" w14:textId="77777777" w:rsidR="00120FC1" w:rsidRDefault="00120FC1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15253973" w14:textId="77777777" w:rsidR="00120FC1" w:rsidRPr="0027626D" w:rsidRDefault="00120FC1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50199C63" w14:textId="7E000D3E" w:rsidR="00120FC1" w:rsidRPr="0027626D" w:rsidRDefault="00120FC1" w:rsidP="006538C7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</w:t>
    </w:r>
    <w:r>
      <w:rPr>
        <w:rFonts w:ascii="Century Gothic" w:hAnsi="Century Gothic"/>
        <w:color w:val="9BBB59"/>
        <w:sz w:val="20"/>
        <w:szCs w:val="24"/>
      </w:rPr>
      <w:t xml:space="preserve">REFERENČNI POSLI </w:t>
    </w:r>
    <w:r w:rsidRPr="0027626D">
      <w:rPr>
        <w:rFonts w:ascii="Century Gothic" w:hAnsi="Century Gothic"/>
        <w:color w:val="9BBB59"/>
        <w:sz w:val="20"/>
        <w:szCs w:val="24"/>
      </w:rPr>
      <w:t>kadr</w:t>
    </w:r>
    <w:r>
      <w:rPr>
        <w:rFonts w:ascii="Century Gothic" w:hAnsi="Century Gothic"/>
        <w:color w:val="9BBB59"/>
        <w:sz w:val="20"/>
        <w:szCs w:val="24"/>
      </w:rPr>
      <w:t>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0A8E"/>
    <w:multiLevelType w:val="hybridMultilevel"/>
    <w:tmpl w:val="508090FE"/>
    <w:lvl w:ilvl="0" w:tplc="225475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63763809">
    <w:abstractNumId w:val="0"/>
  </w:num>
  <w:num w:numId="2" w16cid:durableId="388041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FC1"/>
    <w:rsid w:val="000046DD"/>
    <w:rsid w:val="00120FC1"/>
    <w:rsid w:val="00397E36"/>
    <w:rsid w:val="003D7C9A"/>
    <w:rsid w:val="00456ADA"/>
    <w:rsid w:val="00467FD8"/>
    <w:rsid w:val="005707B0"/>
    <w:rsid w:val="00621E01"/>
    <w:rsid w:val="00655E93"/>
    <w:rsid w:val="00684FCD"/>
    <w:rsid w:val="00740D45"/>
    <w:rsid w:val="007D0EDD"/>
    <w:rsid w:val="00933266"/>
    <w:rsid w:val="00941BB1"/>
    <w:rsid w:val="00965F45"/>
    <w:rsid w:val="009B1C0A"/>
    <w:rsid w:val="00B152BC"/>
    <w:rsid w:val="00BD1BDD"/>
    <w:rsid w:val="00C2324D"/>
    <w:rsid w:val="00C36A33"/>
    <w:rsid w:val="00DC5AE4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7B36E"/>
  <w15:chartTrackingRefBased/>
  <w15:docId w15:val="{35579468-AFAD-4A23-A441-342344CC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0FC1"/>
  </w:style>
  <w:style w:type="paragraph" w:styleId="Naslov1">
    <w:name w:val="heading 1"/>
    <w:basedOn w:val="Navaden"/>
    <w:next w:val="Navaden"/>
    <w:link w:val="Naslov1Znak"/>
    <w:uiPriority w:val="9"/>
    <w:qFormat/>
    <w:rsid w:val="00120F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20F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20F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20F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20F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20F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20F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20F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20F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0F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20F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20F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20FC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20FC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20FC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20FC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20FC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20FC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20F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20F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20F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20F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20F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20FC1"/>
    <w:rPr>
      <w:i/>
      <w:iCs/>
      <w:color w:val="404040" w:themeColor="text1" w:themeTint="BF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120FC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20FC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20F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20FC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20FC1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20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20FC1"/>
  </w:style>
  <w:style w:type="paragraph" w:customStyle="1" w:styleId="NASLOV40ptGRAY">
    <w:name w:val="NASLOV_40pt_GRAY"/>
    <w:uiPriority w:val="99"/>
    <w:qFormat/>
    <w:rsid w:val="00120FC1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120FC1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120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20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20FC1"/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467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Lara Valjavec</cp:lastModifiedBy>
  <cp:revision>2</cp:revision>
  <dcterms:created xsi:type="dcterms:W3CDTF">2025-11-11T10:11:00Z</dcterms:created>
  <dcterms:modified xsi:type="dcterms:W3CDTF">2025-11-11T10:11:00Z</dcterms:modified>
</cp:coreProperties>
</file>